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7F6F" w:rsidRDefault="002F1CE1">
      <w:pPr>
        <w:pStyle w:val="2"/>
        <w:sectPr w:rsidR="00FE7F6F">
          <w:pgSz w:w="11900" w:h="16840"/>
          <w:pgMar w:top="964" w:right="680" w:bottom="1786" w:left="3600" w:header="720" w:footer="864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19.85pt;margin-top:19.85pt;width:555.6pt;height:802.2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" fillcolor="#85b9c9 [3204]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E7F6F" w:rsidRPr="00EB7807" w:rsidRDefault="002F1CE1">
                            <w:pPr>
                              <w:pStyle w:val="a4"/>
                              <w:rPr>
                                <w:sz w:val="72"/>
                                <w:szCs w:val="72"/>
                              </w:rPr>
                            </w:pPr>
                            <w:r w:rsidRPr="00EB7807">
                              <w:rPr>
                                <w:sz w:val="72"/>
                                <w:szCs w:val="72"/>
                              </w:rPr>
                              <w:t>2018.8.9</w:t>
                            </w:r>
                            <w:r w:rsidR="00EB7807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儒学研究会</w:t>
                            </w:r>
                            <w:r w:rsidRPr="00EB7807">
                              <w:rPr>
                                <w:rFonts w:ascii="Arial Unicode MS" w:hAnsi="Arial Unicode MS" w:hint="eastAsia"/>
                                <w:sz w:val="72"/>
                                <w:szCs w:val="72"/>
                              </w:rPr>
                              <w:t>理事会议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2.5pt;margin-top:47.8pt;width:518pt;height:77pt;z-index:251659264;visibility:visible;mso-wrap-style:square;mso-wrap-distance-left:40pt;mso-wrap-distance-top:40pt;mso-wrap-distance-right:40pt;mso-wrap-distance-bottom:40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" filled="f" stroked="f" strokeweight="1pt">
                <v:stroke miterlimit="4"/>
                <v:textbox inset="0,0,0,0">
                  <w:txbxContent>
                    <w:p w:rsidR="00FE7F6F" w:rsidRPr="00EB7807" w:rsidRDefault="002F1CE1">
                      <w:pPr>
                        <w:pStyle w:val="a4"/>
                        <w:rPr>
                          <w:sz w:val="72"/>
                          <w:szCs w:val="72"/>
                        </w:rPr>
                      </w:pPr>
                      <w:r w:rsidRPr="00EB7807">
                        <w:rPr>
                          <w:sz w:val="72"/>
                          <w:szCs w:val="72"/>
                        </w:rPr>
                        <w:t>2018.8.9</w:t>
                      </w:r>
                      <w:r w:rsidR="00EB7807">
                        <w:rPr>
                          <w:rFonts w:hint="eastAsia"/>
                          <w:sz w:val="72"/>
                          <w:szCs w:val="72"/>
                        </w:rPr>
                        <w:t>儒学研究会</w:t>
                      </w:r>
                      <w:r w:rsidRPr="00EB7807">
                        <w:rPr>
                          <w:rFonts w:ascii="Arial Unicode MS" w:hAnsi="Arial Unicode MS" w:hint="eastAsia"/>
                          <w:sz w:val="72"/>
                          <w:szCs w:val="72"/>
                        </w:rPr>
                        <w:t>理事会议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left:0;text-align:left;flip:y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9.85pt,189.9pt" to="154.2pt,189.9pt" wrapcoords="-8 0 21594 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" strokecolor="white" strokeweight="1pt">
                <v:stroke miterlimit="4" joinstyle="miter"/>
                <w10:wrap type="through" anchorx="page" anchory="page"/>
              </v:line>
            </w:pict>
          </mc:Fallback>
        </mc:AlternateContent>
      </w:r>
      <w:r>
        <w:rPr>
          <w:noProof/>
        </w:rP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6083999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4B297382-D4FB-42BC-9210-E1BCE95942D4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t="30016" b="30016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21960102-0876-493C-8487-64637830AD98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t="2757" b="2757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9336F515-2656-4896-A636-0AA4171F54CF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t="10969" b="1096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E7F6F" w:rsidRDefault="002F1CE1">
      <w:pPr>
        <w:pStyle w:val="a5"/>
        <w:rPr>
          <w:rFonts w:ascii="Heiti SC Medium" w:eastAsia="Heiti SC Medium" w:hAnsi="Heiti SC Medium" w:cs="Heiti SC Medium" w:hint="default"/>
        </w:rPr>
      </w:pPr>
      <w:r>
        <w:lastRenderedPageBreak/>
        <w:t>主标题</w:t>
      </w:r>
    </w:p>
    <w:p w:rsidR="00FE7F6F" w:rsidRDefault="008B4394" w:rsidP="008B4394">
      <w:pPr>
        <w:ind w:firstLineChars="200" w:firstLine="440"/>
        <w:rPr>
          <w:rFonts w:hint="default"/>
        </w:rPr>
      </w:pPr>
      <w:r>
        <w:rPr>
          <w:noProof/>
          <w:lang w:val="en-US"/>
        </w:rPr>
        <w:drawing>
          <wp:anchor distT="279400" distB="279400" distL="279400" distR="279400" simplePos="0" relativeHeight="251665408" behindDoc="0" locked="0" layoutInCell="1" allowOverlap="1" wp14:anchorId="0404285F" wp14:editId="2E8D6BB3">
            <wp:simplePos x="0" y="0"/>
            <wp:positionH relativeFrom="page">
              <wp:posOffset>2286635</wp:posOffset>
            </wp:positionH>
            <wp:positionV relativeFrom="page">
              <wp:posOffset>5192395</wp:posOffset>
            </wp:positionV>
            <wp:extent cx="4838700" cy="3228340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86ED4B01-5D02-4B97-BE1E-B56F63475D38-L0-001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t="24979" b="2497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  <w:r w:rsidR="002F1CE1">
        <w:rPr>
          <w:rFonts w:ascii="Heiti SC Light" w:hAnsi="Heiti SC Light"/>
        </w:rPr>
        <w:t>2018</w:t>
      </w:r>
      <w:r w:rsidR="002F1CE1">
        <w:t>年</w:t>
      </w:r>
      <w:r w:rsidR="002F1CE1">
        <w:rPr>
          <w:rFonts w:ascii="Heiti SC Light" w:hAnsi="Heiti SC Light"/>
        </w:rPr>
        <w:t>9</w:t>
      </w:r>
      <w:r w:rsidR="002F1CE1">
        <w:t>月</w:t>
      </w:r>
      <w:r w:rsidR="002F1CE1">
        <w:rPr>
          <w:rFonts w:ascii="Heiti SC Light" w:hAnsi="Heiti SC Light"/>
        </w:rPr>
        <w:t>8</w:t>
      </w:r>
      <w:r w:rsidR="002F1CE1">
        <w:t>日上午苏州市儒学研究会在市老年大学召开理事会，简要总结上半年工作，安排下半年主要工作，一是下半年《国学讲堂》</w:t>
      </w:r>
      <w:r w:rsidR="002F1CE1">
        <w:rPr>
          <w:rFonts w:ascii="Heiti SC Light" w:hAnsi="Heiti SC Light"/>
        </w:rPr>
        <w:t>9</w:t>
      </w:r>
      <w:r w:rsidR="002F1CE1">
        <w:t>月</w:t>
      </w:r>
      <w:r w:rsidR="002F1CE1">
        <w:rPr>
          <w:rFonts w:ascii="Heiti SC Light" w:hAnsi="Heiti SC Light"/>
        </w:rPr>
        <w:t>15</w:t>
      </w:r>
      <w:r w:rsidR="002F1CE1">
        <w:t>日开讲；二是做好准备迎接市民政局对社团的抽查；三是积极准备並</w:t>
      </w:r>
      <w:r w:rsidR="002F1CE1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7216" behindDoc="1" locked="0" layoutInCell="1" allowOverlap="1" wp14:anchorId="3EAFDA19" wp14:editId="7B4ECD3E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left:0;text-align:left;flip:y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9.85pt,189.9pt" to="154.2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" strokecolor="#85b9c9 [3204]" strokeweight="1pt">
                <v:stroke miterlimit="4" joinstyle="miter"/>
                <w10:wrap anchorx="page" anchory="page"/>
              </v:line>
            </w:pict>
          </mc:Fallback>
        </mc:AlternateContent>
      </w:r>
      <w:r w:rsidR="002F1CE1">
        <w:rPr>
          <w:noProof/>
          <w:lang w:val="en-US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1924AD66" wp14:editId="2F1CEEDC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2">
                          <w:txbxContent>
                            <w:p w:rsidR="00FE7F6F" w:rsidRDefault="002F1CE1">
                              <w:pPr>
                                <w:pStyle w:val="a6"/>
                                <w:rPr>
                                  <w:rFonts w:hint="default"/>
                                </w:rPr>
                              </w:pPr>
                              <w:r>
                                <w:t>报告标题</w:t>
                              </w:r>
                            </w:p>
                            <w:p w:rsidR="00FE7F6F" w:rsidRDefault="002F1CE1">
                              <w:pPr>
                                <w:pStyle w:val="a6"/>
                                <w:rPr>
                                  <w:rFonts w:hint="default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2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position:absolute;left:0;text-align:left;margin-left:42.5pt;margin-top:803pt;width:518pt;height:14pt;z-index:251664384;mso-wrap-distance-left:12pt;mso-wrap-distance-top:12pt;mso-wrap-distance-right:12pt;mso-wrap-distance-bottom:12pt;mso-position-horizontal-relative:page;mso-position-vertical-relative:page" coordsize="65786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">
                <v:rect id="Shape 1073741834" o:spid="_x0000_s1028" style="position:absolute;width:65786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cwskA&#10;AADjAAAADwAAAGRycy9kb3ducmV2LnhtbERPS0/CQBC+m/gfNmPixcgWi5QUFoJEid54HThOumO3&#10;sTtbuwst/54lMfE433tmi97W4kytrxwrGA4SEMSF0xWXCg77j+cJCB+QNdaOScGFPCzm93czzLXr&#10;eEvnXShFDGGfowITQpNL6QtDFv3ANcSR+3atxRDPtpS6xS6G21q+JMlYWqw4NhhsaGWo+NmdrAL6&#10;ettsni4mzX7Xndwe35vleP2q1ONDv5yCCNSHf/Gf+1PH+UmWZqPhJB3B7acIgJx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htcwskAAADjAAAADwAAAAAAAAAAAAAAAACYAgAA&#10;ZHJzL2Rvd25yZXYueG1sUEsFBgAAAAAEAAQA9QAAAI4DAAAAAA==&#10;" filled="f" stroked="f" strokeweight="1pt">
                  <v:stroke miterlimit="4"/>
                </v:rect>
                <v:rect id="Shape 1073741835" o:spid="_x0000_s1029" style="position:absolute;width:17438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277ckA&#10;AADjAAAADwAAAGRycy9kb3ducmV2LnhtbERPS2vCQBC+F/oflin0VjfWqjG6irQVPdYHqLchOyah&#10;2dmQ3Zror+8Kgsf53jOZtaYUZ6pdYVlBtxOBIE6tLjhTsNsu3mIQziNrLC2Tggs5mE2fnyaYaNvw&#10;ms4bn4kQwi5BBbn3VSKlS3My6Dq2Ig7cydYGfTjrTOoamxBuSvkeRQNpsODQkGNFnzmlv5s/o2AZ&#10;V/PDyl6brPw+Lvc/+9HXduSVen1p52MQnlr/EN/dKx3mR8Pe8KMb9/pw+ykAIK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0277ckAAADjAAAADwAAAAAAAAAAAAAAAACYAgAA&#10;ZHJzL2Rvd25yZXYueG1sUEsFBgAAAAAEAAQA9QAAAI4DAAAAAA==&#10;" filled="f" stroked="f">
                  <v:textbox style="mso-next-textbox:#Shape 1073741836" inset="0,0,0,0">
                    <w:txbxContent>
                      <w:p w:rsidR="00FE7F6F" w:rsidRDefault="002F1CE1">
                        <w:pPr>
                          <w:pStyle w:val="a6"/>
                          <w:rPr>
                            <w:rFonts w:hint="default"/>
                          </w:rPr>
                        </w:pPr>
                        <w:r>
                          <w:t>报告标题</w:t>
                        </w:r>
                      </w:p>
                      <w:p w:rsidR="00FE7F6F" w:rsidRDefault="002F1CE1">
                        <w:pPr>
                          <w:pStyle w:val="a6"/>
                          <w:rPr>
                            <w:rFonts w:hint="default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Shape 1073741836" o:spid="_x0000_s1030" style="position:absolute;left:17437;width:48349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8lmsgA&#10;AADjAAAADwAAAGRycy9kb3ducmV2LnhtbERPS2vCQBC+C/6HZQq96cYHGlNXEVvRo9WC7W3ITpNg&#10;djZktyb6611B6HG+98yXrSnFhWpXWFYw6EcgiFOrC84UfB03vRiE88gaS8uk4EoOlotuZ46Jtg1/&#10;0uXgMxFC2CWoIPe+SqR0aU4GXd9WxIH7tbVBH846k7rGJoSbUg6jaCINFhwacqxonVN6PvwZBdu4&#10;Wn3v7K3Jyo+f7Wl/mr0fZ16p15d29QbCU+v/xU/3Tof50XQ0HQ/i0QQePwUA5O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nyWayAAAAOMAAAAPAAAAAAAAAAAAAAAAAJgCAABk&#10;cnMvZG93bnJldi54bWxQSwUGAAAAAAQABAD1AAAAjQMAAAAA&#10;" filled="f" stroked="f">
                  <v:textbox inset="0,0,0,0">
                    <w:txbxContent/>
                  </v:textbox>
                </v:rect>
                <w10:wrap anchorx="page" anchory="page"/>
              </v:group>
            </w:pict>
          </mc:Fallback>
        </mc:AlternateContent>
      </w:r>
      <w:r w:rsidR="002F1CE1">
        <w:t>参与</w:t>
      </w:r>
      <w:r w:rsidR="002F1CE1">
        <w:rPr>
          <w:rFonts w:ascii="Heiti SC Light" w:hAnsi="Heiti SC Light"/>
        </w:rPr>
        <w:t>9</w:t>
      </w:r>
      <w:r w:rsidR="002F1CE1">
        <w:t>月</w:t>
      </w:r>
      <w:r w:rsidR="002F1CE1">
        <w:rPr>
          <w:rFonts w:ascii="Heiti SC Light" w:hAnsi="Heiti SC Light"/>
        </w:rPr>
        <w:t>28</w:t>
      </w:r>
      <w:r w:rsidR="002F1CE1">
        <w:t>日双塔社区孔子文化节祭孔大典、主办</w:t>
      </w:r>
      <w:r w:rsidR="002F1CE1">
        <w:rPr>
          <w:rFonts w:ascii="Heiti SC Light" w:hAnsi="Heiti SC Light"/>
        </w:rPr>
        <w:t>2018</w:t>
      </w:r>
      <w:r w:rsidR="002F1CE1">
        <w:t>苏州儒家商道文对话会；四是积極参与中</w:t>
      </w:r>
      <w:proofErr w:type="gramStart"/>
      <w:r w:rsidR="002F1CE1">
        <w:t>國</w:t>
      </w:r>
      <w:proofErr w:type="gramEnd"/>
      <w:r w:rsidR="002F1CE1">
        <w:t>孔庙保护协会、北京孔庙和国子监博物馆</w:t>
      </w:r>
      <w:r w:rsidR="002F1CE1">
        <w:rPr>
          <w:rFonts w:ascii="Heiti SC Light" w:hAnsi="Heiti SC Light"/>
        </w:rPr>
        <w:t>9</w:t>
      </w:r>
      <w:r w:rsidR="002F1CE1">
        <w:t>月中旬来苏州文庙调研</w:t>
      </w:r>
      <w:r w:rsidR="002F1CE1">
        <w:rPr>
          <w:rFonts w:ascii="Heiti SC Light" w:hAnsi="Heiti SC Light" w:hint="default"/>
        </w:rPr>
        <w:t>“</w:t>
      </w:r>
      <w:r w:rsidR="002F1CE1">
        <w:t>文庙与儒学</w:t>
      </w:r>
      <w:r w:rsidR="002F1CE1">
        <w:rPr>
          <w:rFonts w:ascii="Heiti SC Light" w:hAnsi="Heiti SC Light" w:hint="default"/>
        </w:rPr>
        <w:t>”</w:t>
      </w:r>
      <w:r w:rsidR="002F1CE1">
        <w:t>课题工作。请会員和爱好者关心和支持！</w:t>
      </w:r>
    </w:p>
    <w:sectPr w:rsidR="00FE7F6F">
      <w:headerReference w:type="default" r:id="rId11"/>
      <w:headerReference w:type="first" r:id="rId12"/>
      <w:pgSz w:w="11900" w:h="16840"/>
      <w:pgMar w:top="964" w:right="680" w:bottom="1786" w:left="360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E1" w:rsidRDefault="002F1CE1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2F1CE1" w:rsidRDefault="002F1CE1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SC Light">
    <w:altName w:val="Times New Roman"/>
    <w:charset w:val="00"/>
    <w:family w:val="roman"/>
    <w:pitch w:val="default"/>
  </w:font>
  <w:font w:name="PingFang SC Semibold">
    <w:altName w:val="Times New Roman"/>
    <w:charset w:val="00"/>
    <w:family w:val="roman"/>
    <w:pitch w:val="default"/>
  </w:font>
  <w:font w:name="Heiti SC Medium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 Ultra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E1" w:rsidRDefault="002F1CE1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2F1CE1" w:rsidRDefault="002F1CE1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6F" w:rsidRDefault="00FE7F6F">
    <w:pP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6F" w:rsidRDefault="002F1CE1">
    <w:pPr>
      <w:rPr>
        <w:rFonts w:hint="default"/>
      </w:rPr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252000</wp:posOffset>
              </wp:positionH>
              <wp:positionV relativeFrom="page">
                <wp:posOffset>252000</wp:posOffset>
              </wp:positionV>
              <wp:extent cx="7056001" cy="101880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1" cy="10188000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alpha val="9000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19.85pt;margin-top:19.85pt;width:555.6pt;height:802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" filled="f" strokecolor="#85b9c9 [3204]" strokeweight="1pt">
              <v:stroke opacity="59110f" miterlimit="4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7F6F"/>
    <w:rsid w:val="002F1CE1"/>
    <w:rsid w:val="008B4394"/>
    <w:rsid w:val="00EB7807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300" w:line="360" w:lineRule="auto"/>
    </w:pPr>
    <w:rPr>
      <w:rFonts w:ascii="Arial Unicode MS" w:eastAsia="Arial Unicode MS" w:hAnsi="Arial Unicode MS" w:cs="Arial Unicode MS" w:hint="eastAsia"/>
      <w:color w:val="7D7C7C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正文 2"/>
    <w:pPr>
      <w:spacing w:line="384" w:lineRule="auto"/>
    </w:pPr>
    <w:rPr>
      <w:rFonts w:ascii="Heiti SC Light" w:eastAsia="Arial Unicode MS" w:hAnsi="Heiti SC Light" w:cs="Arial Unicode MS"/>
      <w:color w:val="3C3B3C"/>
      <w:sz w:val="22"/>
      <w:szCs w:val="22"/>
    </w:rPr>
  </w:style>
  <w:style w:type="paragraph" w:customStyle="1" w:styleId="a4">
    <w:name w:val="大标题"/>
    <w:pPr>
      <w:spacing w:line="288" w:lineRule="auto"/>
    </w:pPr>
    <w:rPr>
      <w:rFonts w:ascii="PingFang SC Semibold" w:eastAsia="Arial Unicode MS" w:hAnsi="PingFang SC Semibold" w:cs="Arial Unicode MS"/>
      <w:color w:val="3C3B3C"/>
      <w:spacing w:val="31"/>
      <w:sz w:val="106"/>
      <w:szCs w:val="106"/>
      <w:lang w:val="zh-CN"/>
    </w:rPr>
  </w:style>
  <w:style w:type="paragraph" w:customStyle="1" w:styleId="a5">
    <w:name w:val="小标题"/>
    <w:next w:val="a"/>
    <w:pPr>
      <w:spacing w:after="200"/>
      <w:outlineLvl w:val="0"/>
    </w:pPr>
    <w:rPr>
      <w:rFonts w:ascii="Arial Unicode MS" w:eastAsia="Arial Unicode MS" w:hAnsi="Arial Unicode MS" w:cs="Arial Unicode MS" w:hint="eastAsia"/>
      <w:color w:val="357CA2"/>
      <w:sz w:val="40"/>
      <w:szCs w:val="40"/>
      <w:lang w:val="zh-CN"/>
    </w:rPr>
  </w:style>
  <w:style w:type="paragraph" w:styleId="a6">
    <w:name w:val="footer"/>
    <w:pPr>
      <w:spacing w:line="288" w:lineRule="auto"/>
      <w:outlineLvl w:val="1"/>
    </w:pPr>
    <w:rPr>
      <w:rFonts w:ascii="Arial Unicode MS" w:eastAsia="Arial Unicode MS" w:hAnsi="Arial Unicode MS" w:cs="Arial Unicode MS" w:hint="eastAsia"/>
      <w:color w:val="5F5F5F"/>
      <w:lang w:val="zh-CN"/>
    </w:rPr>
  </w:style>
  <w:style w:type="paragraph" w:styleId="a7">
    <w:name w:val="header"/>
    <w:basedOn w:val="a"/>
    <w:link w:val="Char"/>
    <w:uiPriority w:val="99"/>
    <w:unhideWhenUsed/>
    <w:rsid w:val="00EB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B7807"/>
    <w:rPr>
      <w:rFonts w:ascii="Arial Unicode MS" w:eastAsia="Arial Unicode MS" w:hAnsi="Arial Unicode MS" w:cs="Arial Unicode MS"/>
      <w:color w:val="7D7C7C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300" w:line="360" w:lineRule="auto"/>
    </w:pPr>
    <w:rPr>
      <w:rFonts w:ascii="Arial Unicode MS" w:eastAsia="Arial Unicode MS" w:hAnsi="Arial Unicode MS" w:cs="Arial Unicode MS" w:hint="eastAsia"/>
      <w:color w:val="7D7C7C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正文 2"/>
    <w:pPr>
      <w:spacing w:line="384" w:lineRule="auto"/>
    </w:pPr>
    <w:rPr>
      <w:rFonts w:ascii="Heiti SC Light" w:eastAsia="Arial Unicode MS" w:hAnsi="Heiti SC Light" w:cs="Arial Unicode MS"/>
      <w:color w:val="3C3B3C"/>
      <w:sz w:val="22"/>
      <w:szCs w:val="22"/>
    </w:rPr>
  </w:style>
  <w:style w:type="paragraph" w:customStyle="1" w:styleId="a4">
    <w:name w:val="大标题"/>
    <w:pPr>
      <w:spacing w:line="288" w:lineRule="auto"/>
    </w:pPr>
    <w:rPr>
      <w:rFonts w:ascii="PingFang SC Semibold" w:eastAsia="Arial Unicode MS" w:hAnsi="PingFang SC Semibold" w:cs="Arial Unicode MS"/>
      <w:color w:val="3C3B3C"/>
      <w:spacing w:val="31"/>
      <w:sz w:val="106"/>
      <w:szCs w:val="106"/>
      <w:lang w:val="zh-CN"/>
    </w:rPr>
  </w:style>
  <w:style w:type="paragraph" w:customStyle="1" w:styleId="a5">
    <w:name w:val="小标题"/>
    <w:next w:val="a"/>
    <w:pPr>
      <w:spacing w:after="200"/>
      <w:outlineLvl w:val="0"/>
    </w:pPr>
    <w:rPr>
      <w:rFonts w:ascii="Arial Unicode MS" w:eastAsia="Arial Unicode MS" w:hAnsi="Arial Unicode MS" w:cs="Arial Unicode MS" w:hint="eastAsia"/>
      <w:color w:val="357CA2"/>
      <w:sz w:val="40"/>
      <w:szCs w:val="40"/>
      <w:lang w:val="zh-CN"/>
    </w:rPr>
  </w:style>
  <w:style w:type="paragraph" w:styleId="a6">
    <w:name w:val="footer"/>
    <w:pPr>
      <w:spacing w:line="288" w:lineRule="auto"/>
      <w:outlineLvl w:val="1"/>
    </w:pPr>
    <w:rPr>
      <w:rFonts w:ascii="Arial Unicode MS" w:eastAsia="Arial Unicode MS" w:hAnsi="Arial Unicode MS" w:cs="Arial Unicode MS" w:hint="eastAsia"/>
      <w:color w:val="5F5F5F"/>
      <w:lang w:val="zh-CN"/>
    </w:rPr>
  </w:style>
  <w:style w:type="paragraph" w:styleId="a7">
    <w:name w:val="header"/>
    <w:basedOn w:val="a"/>
    <w:link w:val="Char"/>
    <w:uiPriority w:val="99"/>
    <w:unhideWhenUsed/>
    <w:rsid w:val="00EB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B7807"/>
    <w:rPr>
      <w:rFonts w:ascii="Arial Unicode MS" w:eastAsia="Arial Unicode MS" w:hAnsi="Arial Unicode MS" w:cs="Arial Unicode MS"/>
      <w:color w:val="7D7C7C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Report_SC">
  <a:themeElements>
    <a:clrScheme name="02_Modern_Report_S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SC">
      <a:majorFont>
        <a:latin typeface="PingFang SC Semibold"/>
        <a:ea typeface="黑体"/>
        <a:cs typeface="PingFang SC Semibold"/>
      </a:majorFont>
      <a:minorFont>
        <a:latin typeface="Helvetica Neue UltraLight"/>
        <a:ea typeface="宋体"/>
        <a:cs typeface="Helvetica Neue UltraLight"/>
      </a:minorFont>
    </a:fontScheme>
    <a:fmtScheme name="02_Modern_Report_S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khu</cp:lastModifiedBy>
  <cp:revision>3</cp:revision>
  <dcterms:created xsi:type="dcterms:W3CDTF">2018-09-11T02:05:00Z</dcterms:created>
  <dcterms:modified xsi:type="dcterms:W3CDTF">2018-09-11T02:07:00Z</dcterms:modified>
</cp:coreProperties>
</file>